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5C8" w:rsidRDefault="00447873" w:rsidP="00447873">
      <w:pPr>
        <w:jc w:val="center"/>
      </w:pPr>
      <w:r w:rsidRPr="00447873">
        <w:t>А ну-ка, парни!</w:t>
      </w:r>
    </w:p>
    <w:p w:rsidR="00447873" w:rsidRDefault="00447873" w:rsidP="00447873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Сегодня </w:t>
      </w:r>
      <w:r w:rsidRPr="00447873">
        <w:rPr>
          <w:rFonts w:ascii="Arial" w:hAnsi="Arial" w:cs="Arial"/>
          <w:color w:val="222222"/>
          <w:sz w:val="20"/>
          <w:szCs w:val="20"/>
          <w:shd w:val="clear" w:color="auto" w:fill="FFFFFF"/>
        </w:rPr>
        <w:t>21.02.2020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в МБОУ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Кичкетанской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СОШ прошло 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мероприятие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посвященное 75-летию празднования Великой Победы "А ну-ка, парни!" В мероприятие были включены такие конкурсы как "Разборка и сборка автомата АК-74" и "Подтягивание на высокой перекладине". По итогам конкурса 3 место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знял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ученик 9 класса - Коробейников Тимур, 2 место -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Тортладзе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Тимур ученик 11 класса, 1 место -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Кокорышкин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Вадим и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Муллануров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Вадим ученики 11 класса. </w:t>
      </w:r>
    </w:p>
    <w:p w:rsidR="00447873" w:rsidRDefault="00447873" w:rsidP="00447873">
      <w:r>
        <w:rPr>
          <w:noProof/>
          <w:lang w:eastAsia="ru-RU"/>
        </w:rPr>
        <w:drawing>
          <wp:inline distT="0" distB="0" distL="0" distR="0">
            <wp:extent cx="3277043" cy="2162509"/>
            <wp:effectExtent l="19050" t="0" r="0" b="0"/>
            <wp:docPr id="1" name="Рисунок 1" descr="https://edu.tatar.ru/upload/news/2285586.jpg?rand=701882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2285586.jpg?rand=70188265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149" cy="2164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47873" w:rsidSect="00E709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47873"/>
    <w:rsid w:val="00447873"/>
    <w:rsid w:val="00783F9C"/>
    <w:rsid w:val="00AD7F08"/>
    <w:rsid w:val="00E70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9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7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78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2020-04-12T13:55:00Z</dcterms:created>
  <dcterms:modified xsi:type="dcterms:W3CDTF">2020-04-12T13:57:00Z</dcterms:modified>
</cp:coreProperties>
</file>